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7" w:rsidRPr="00FD4453" w:rsidRDefault="00AA3737" w:rsidP="00AA37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</w:pPr>
      <w:r w:rsidRPr="00FD4453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  <w:t>T</w:t>
      </w:r>
      <w:r w:rsidRPr="00FD4453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  <w:t xml:space="preserve">erminy postępowania rekrutacyjnego i składania dokumentów do klas pierwszych szkół ponadpodstawowych i klas wstępnych szkół </w:t>
      </w:r>
      <w:r w:rsidRPr="00FD4453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  <w:t xml:space="preserve">ponadpodstawowych </w:t>
      </w:r>
      <w:r w:rsidRPr="00AA3737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  <w:t>na rok szkolny 2021/2022</w:t>
      </w:r>
    </w:p>
    <w:p w:rsidR="00AA3737" w:rsidRPr="00AA3737" w:rsidRDefault="00AA3737" w:rsidP="00AA37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3737">
        <w:rPr>
          <w:rFonts w:ascii="Times New Roman" w:hAnsi="Times New Roman" w:cs="Times New Roman"/>
          <w:b/>
        </w:rPr>
        <w:t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</w:t>
      </w:r>
    </w:p>
    <w:p w:rsidR="00AA3737" w:rsidRPr="00AA3737" w:rsidRDefault="00AA3737" w:rsidP="00AA37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Najważniejsze informacje 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Wniosek o przyjęcie do szkoły ponadpodstawowej wraz z dokumentami będzie można składać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17 maja 2021 r. do 21 czerwca 2021 r.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17 maja 2021 r. do 31 maja 2021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Uzupełnienie wniosku o przyjęcie do szkoły ponadpodstawowej o zaświadczenie o wynikach egzaminu ósmoklasisty należy złożyć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od 25 czerwca 2021 r. do 14 lipca 2021 r. 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Listy kandydatów zakwalifikowanych i kandydatów niezakwalifikowanych ogłoszone zostaną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22 lipca 2021 r.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Listy kandydatów przyjętych i kandydatów nieprzyjętych ogłoszone będą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 sierpnia 2021 r.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terminie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23 lipca 2021 r. do 30 lipca 2021 r.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braku możliwości przedłożenia takiego zaświadczenia lub orzeczenia, rodzic kandydata lub kandydat pełnoletni informuje o tym dyrektora szkoły w terminie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20 sierpnia 2021 r. do godz. 15.00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Należy wskazać wówczas przyczynę niedotrzymania pierwotnego terminu. Wówczas zaświadczenie lub orzeczenie składa się dyrektorowi szkoły, do której uczeń został przyjęty, nie później niż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24 września 2021 r.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Nieprzedłożenie </w:t>
      </w:r>
      <w:r w:rsidRPr="00AA373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24 września 2021 r.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Ogłoszony </w:t>
      </w:r>
      <w:hyperlink r:id="rId7" w:history="1">
        <w:r w:rsidRPr="00AA3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harmonogram</w:t>
        </w:r>
      </w:hyperlink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uwzględnia również terminy przewidziane na czynności sprawdzające (o których mowa w </w:t>
      </w:r>
      <w:r w:rsidRPr="00AA373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150 ust. 7 ustawy z dnia 14 grudnia 2016 r. – Prawo oświatowe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>) oraz czynności przewidziane w postępowaniu odwoławczym (</w:t>
      </w:r>
      <w:r w:rsidRPr="00AA373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o których mowa w art. 158 ust. 6-9 ustawy – Prawo oświatowe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>).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postępowaniu rekrutacyjnym do szkół ponadpodstawowych na rok szkolny 2021/2022 przeprowadza się postępowanie uzupełniające w terminach określonych </w:t>
      </w:r>
      <w:hyperlink r:id="rId8" w:history="1">
        <w:r w:rsidRPr="00AA3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w ta</w:t>
        </w:r>
        <w:r w:rsidRPr="00AA3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beli</w:t>
        </w:r>
      </w:hyperlink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(na podstawie </w:t>
      </w:r>
      <w:r w:rsidRPr="00AA373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130 ust. 2 ustawy – Prawo oświatowe).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A3737" w:rsidRPr="00AA3737" w:rsidRDefault="00AA3737" w:rsidP="00AA3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 zapewnienie miejsca w szkole ponadpodstawowej wszystkim realizującym obowiązek nauki dzieciom i młodzieży zamieszkującym na obszarze powiatu odpowiada rada powiatu (zgodnie z </w:t>
      </w:r>
      <w:r w:rsidRPr="00AA373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39 ust. 7 ustawy – Prawo oświatowe</w:t>
      </w:r>
      <w:r w:rsidRPr="00AA3737">
        <w:rPr>
          <w:rFonts w:ascii="Times New Roman" w:eastAsia="Times New Roman" w:hAnsi="Times New Roman" w:cs="Times New Roman"/>
          <w:sz w:val="21"/>
          <w:szCs w:val="21"/>
          <w:lang w:eastAsia="pl-PL"/>
        </w:rPr>
        <w:t>).</w:t>
      </w:r>
    </w:p>
    <w:p w:rsidR="00FD4453" w:rsidRPr="00FD4453" w:rsidRDefault="00FD4453">
      <w:pPr>
        <w:rPr>
          <w:b/>
          <w:color w:val="4472C4" w:themeColor="accent5"/>
        </w:rPr>
      </w:pPr>
      <w:r w:rsidRPr="00FD4453">
        <w:rPr>
          <w:b/>
          <w:color w:val="4472C4" w:themeColor="accent5"/>
        </w:rPr>
        <w:t>Terminy rekrutacji do szkół na rok 2021/2022</w:t>
      </w:r>
    </w:p>
    <w:p w:rsidR="00AA3737" w:rsidRDefault="00AA3737">
      <w:hyperlink r:id="rId9" w:history="1">
        <w:r w:rsidRPr="008E1805">
          <w:rPr>
            <w:rStyle w:val="Hipercze"/>
          </w:rPr>
          <w:t>https://www.gov.pl/atta</w:t>
        </w:r>
        <w:bookmarkStart w:id="0" w:name="_GoBack"/>
        <w:bookmarkEnd w:id="0"/>
        <w:r w:rsidRPr="008E1805">
          <w:rPr>
            <w:rStyle w:val="Hipercze"/>
          </w:rPr>
          <w:t>chment/529fdce8-2802-46b5-a7e7-de0573368611</w:t>
        </w:r>
      </w:hyperlink>
    </w:p>
    <w:sectPr w:rsidR="00AA3737" w:rsidSect="00FD4453">
      <w:pgSz w:w="11906" w:h="16838" w:code="9"/>
      <w:pgMar w:top="851" w:right="1418" w:bottom="851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2" w:rsidRDefault="007A3E42" w:rsidP="00AA3737">
      <w:pPr>
        <w:spacing w:after="0" w:line="240" w:lineRule="auto"/>
      </w:pPr>
      <w:r>
        <w:separator/>
      </w:r>
    </w:p>
  </w:endnote>
  <w:endnote w:type="continuationSeparator" w:id="0">
    <w:p w:rsidR="007A3E42" w:rsidRDefault="007A3E42" w:rsidP="00A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2" w:rsidRDefault="007A3E42" w:rsidP="00AA3737">
      <w:pPr>
        <w:spacing w:after="0" w:line="240" w:lineRule="auto"/>
      </w:pPr>
      <w:r>
        <w:separator/>
      </w:r>
    </w:p>
  </w:footnote>
  <w:footnote w:type="continuationSeparator" w:id="0">
    <w:p w:rsidR="007A3E42" w:rsidRDefault="007A3E42" w:rsidP="00AA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922"/>
    <w:multiLevelType w:val="multilevel"/>
    <w:tmpl w:val="352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7"/>
    <w:rsid w:val="000B3E89"/>
    <w:rsid w:val="0029000A"/>
    <w:rsid w:val="003C7A9F"/>
    <w:rsid w:val="005E14F7"/>
    <w:rsid w:val="007A3E42"/>
    <w:rsid w:val="008B7A35"/>
    <w:rsid w:val="00AA3737"/>
    <w:rsid w:val="00DC3A5C"/>
    <w:rsid w:val="00FB70D3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3D12"/>
  <w15:chartTrackingRefBased/>
  <w15:docId w15:val="{85A715F4-28B9-482D-A3A1-C2FF302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37"/>
  </w:style>
  <w:style w:type="paragraph" w:styleId="Stopka">
    <w:name w:val="footer"/>
    <w:basedOn w:val="Normalny"/>
    <w:link w:val="StopkaZnak"/>
    <w:uiPriority w:val="99"/>
    <w:unhideWhenUsed/>
    <w:rsid w:val="00A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37"/>
  </w:style>
  <w:style w:type="character" w:styleId="Hipercze">
    <w:name w:val="Hyperlink"/>
    <w:basedOn w:val="Domylnaczcionkaakapitu"/>
    <w:uiPriority w:val="99"/>
    <w:unhideWhenUsed/>
    <w:rsid w:val="00AA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1bfbb2db-d4f3-4e08-a102-87ce6b211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1bfbb2db-d4f3-4e08-a102-87ce6b211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529fdce8-2802-46b5-a7e7-de05733686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2021-02-02T14:02:00Z</dcterms:created>
  <dcterms:modified xsi:type="dcterms:W3CDTF">2021-02-02T14:20:00Z</dcterms:modified>
</cp:coreProperties>
</file>